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body>
    <w:p>
      <w:pPr>
        <w:pStyle w:val="Body"/>
        <w:jc w:val="center"/>
        <w:rPr>
          <w:b/>
          <w:sz w:val="22"/>
          <w:szCs w:val="22"/>
        </w:rPr>
      </w:pPr>
      <w:bookmarkStart w:id="0" w:name="OLE_LINK2"/>
      <w:bookmarkStart w:id="1" w:name="OLE_LINK5"/>
      <w:r>
        <w:rPr>
          <w:b/>
          <w:sz w:val="22"/>
          <w:szCs w:val="22"/>
        </w:rPr>
        <w:t>LANDLORD/TENANT COMMITTEE</w:t>
      </w:r>
    </w:p>
    <w:p>
      <w:pPr>
        <w:pStyle w:val="Body"/>
        <w:jc w:val="center"/>
        <w:rPr>
          <w:b/>
          <w:sz w:val="22"/>
          <w:szCs w:val="22"/>
        </w:rPr>
      </w:pP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Friday September 14, 2012, 1:00 p.m. – 2:30 p.m.</w:t>
      </w: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LOCATION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Ritz Carlton, Key Biscayne and by phone</w:t>
      </w: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</w:p>
    <w:p>
      <w:pPr>
        <w:pStyle w:val="Body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CALL-IN INFORMATION</w:t>
      </w:r>
      <w:r>
        <w:rPr>
          <w:b/>
          <w:sz w:val="22"/>
          <w:szCs w:val="22"/>
        </w:rPr>
        <w:t xml:space="preserve">:  </w:t>
      </w:r>
    </w:p>
    <w:p>
      <w:pPr>
        <w:rPr>
          <w:b/>
          <w:bCs/>
          <w:sz w:val="22"/>
          <w:szCs w:val="22"/>
          <w:u w:val="single"/>
        </w:rPr>
      </w:pP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call-in information is as follows: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p>
      <w:pPr>
        <w:ind w:left="720"/>
      </w:pPr>
      <w:r>
        <w:rPr>
          <w:rFonts w:ascii="Arial" w:hAnsi="Arial" w:cs="Arial"/>
          <w:b/>
          <w:bCs/>
        </w:rPr>
        <w:t>Toll Free Dial-In Number: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888 - 376 - 5050</w:t>
      </w:r>
      <w:r>
        <w:t xml:space="preserve"> </w:t>
      </w:r>
      <w:r>
        <w:br/>
      </w:r>
      <w:r>
        <w:rPr>
          <w:rFonts w:ascii="Arial" w:hAnsi="Arial" w:cs="Arial"/>
          <w:b/>
          <w:bCs/>
        </w:rPr>
        <w:t>Participant PIN:  8425484201</w:t>
      </w:r>
      <w:r>
        <w:rPr>
          <w:rFonts w:ascii="Arial" w:hAnsi="Arial" w:cs="Arial"/>
          <w:b/>
          <w:bCs/>
          <w:color w:val="0020C2"/>
        </w:rPr>
        <w:t xml:space="preserve"> #</w:t>
      </w:r>
      <w:r>
        <w:t xml:space="preserve"> </w:t>
      </w:r>
      <w:r>
        <w:br/>
      </w:r>
    </w:p>
    <w:p>
      <w:pPr>
        <w:pStyle w:val="Body"/>
        <w:ind w:left="1425" w:hanging="1425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MEETING AGENDA</w:t>
      </w:r>
      <w:r>
        <w:rPr>
          <w:b/>
          <w:sz w:val="22"/>
          <w:szCs w:val="22"/>
        </w:rPr>
        <w:t>:</w:t>
      </w:r>
    </w:p>
    <w:p>
      <w:pPr>
        <w:pStyle w:val="Body"/>
        <w:ind w:left="1425" w:hanging="1425"/>
        <w:rPr>
          <w:b/>
          <w:sz w:val="22"/>
          <w:szCs w:val="22"/>
        </w:rPr>
      </w:pPr>
    </w:p>
    <w:p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WELCOME AND INTRODUCTIONS:</w:t>
      </w:r>
    </w:p>
    <w:p>
      <w:pPr>
        <w:pStyle w:val="NumberListL1"/>
        <w:numPr>
          <w:ilvl w:val="0"/>
          <w:numId w:val="0"/>
        </w:numPr>
        <w:spacing w:after="0"/>
        <w:ind w:left="171"/>
        <w:rPr>
          <w:b/>
          <w:sz w:val="22"/>
          <w:szCs w:val="22"/>
        </w:rPr>
      </w:pPr>
    </w:p>
    <w:p>
      <w:pPr>
        <w:pStyle w:val="NumberListL1"/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>APPROVAL OF PRIOR MINUTES</w:t>
      </w:r>
      <w:bookmarkStart w:id="2" w:name="OLE_LINK3"/>
      <w:bookmarkStart w:id="3" w:name="OLE_LINK4"/>
      <w:r>
        <w:rPr>
          <w:b/>
          <w:sz w:val="22"/>
          <w:szCs w:val="22"/>
        </w:rPr>
        <w:t>:  July 2012 Meeting</w:t>
      </w:r>
    </w:p>
    <w:p>
      <w:pPr>
        <w:pStyle w:val="NumberListL1"/>
        <w:spacing w:before="240"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CHAIR’S REPORT –  </w:t>
      </w:r>
    </w:p>
    <w:p>
      <w:pPr>
        <w:pStyle w:val="NumberListL1"/>
        <w:numPr>
          <w:ilvl w:val="0"/>
          <w:numId w:val="0"/>
        </w:numPr>
        <w:spacing w:after="0"/>
        <w:ind w:left="192"/>
        <w:rPr>
          <w:b/>
          <w:sz w:val="22"/>
          <w:szCs w:val="22"/>
        </w:rPr>
      </w:pPr>
    </w:p>
    <w:p>
      <w:pPr>
        <w:pStyle w:val="NumberListL1"/>
        <w:spacing w:after="0"/>
        <w:rPr>
          <w:sz w:val="22"/>
          <w:szCs w:val="22"/>
        </w:rPr>
      </w:pPr>
      <w:r>
        <w:rPr>
          <w:b/>
          <w:sz w:val="22"/>
          <w:szCs w:val="22"/>
        </w:rPr>
        <w:t>CURRENT BUSINESS/LEGISLATIVE ACTION SUBCOMMITTEE</w:t>
      </w:r>
      <w:r>
        <w:rPr>
          <w:sz w:val="22"/>
          <w:szCs w:val="22"/>
        </w:rPr>
        <w:t xml:space="preserve">:  </w:t>
      </w:r>
    </w:p>
    <w:p>
      <w:pPr>
        <w:pStyle w:val="NumberListL1"/>
        <w:numPr>
          <w:ilvl w:val="0"/>
          <w:numId w:val="0"/>
        </w:numPr>
        <w:spacing w:after="0"/>
        <w:ind w:left="891" w:hanging="720"/>
        <w:rPr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a.  Status of changes to Florida Statute 34.011.</w:t>
      </w: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  <w:u w:val="single"/>
        </w:rPr>
      </w:pPr>
      <w:r>
        <w:rPr>
          <w:sz w:val="22"/>
          <w:szCs w:val="22"/>
        </w:rPr>
        <w:t>b.  Oldsmar Fine Wine – Spoilage of Evidence</w:t>
      </w: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c.  Action line article re: eviction of non-lease occupants</w:t>
      </w:r>
    </w:p>
    <w:p>
      <w:pPr>
        <w:rPr>
          <w:b/>
          <w:sz w:val="22"/>
          <w:szCs w:val="22"/>
          <w:highlight w:val="yellow"/>
        </w:rPr>
      </w:pPr>
      <w:bookmarkStart w:id="4" w:name="OLE_LINK1"/>
      <w:bookmarkEnd w:id="2"/>
      <w:bookmarkEnd w:id="3"/>
    </w:p>
    <w:p>
      <w:pPr>
        <w:ind w:left="720" w:hanging="549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 xml:space="preserve">CLE PRESENTATION:  </w:t>
      </w:r>
      <w:r>
        <w:rPr>
          <w:b/>
          <w:sz w:val="22"/>
          <w:szCs w:val="22"/>
        </w:rPr>
        <w:t>Scott Dibbs, Esquire, of Hill Ward and Henderson</w:t>
      </w:r>
      <w:r>
        <w:rPr>
          <w:sz w:val="22"/>
          <w:szCs w:val="22"/>
        </w:rPr>
        <w:t xml:space="preserve">, will discuss Tenant Estoppel Certificates.  Please bring any questions you may have on this common lease requirement.    </w:t>
      </w:r>
    </w:p>
    <w:p>
      <w:pPr>
        <w:pStyle w:val="NumberListL1"/>
        <w:spacing w:before="240" w:after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OPEN FORUM:  </w:t>
      </w:r>
      <w:r>
        <w:rPr>
          <w:sz w:val="22"/>
          <w:szCs w:val="22"/>
        </w:rPr>
        <w:t>(Time permitting)</w:t>
      </w:r>
    </w:p>
    <w:p>
      <w:pPr>
        <w:pStyle w:val="NumberListL1"/>
        <w:spacing w:before="240" w:after="0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TECHNOLOGY</w:t>
      </w:r>
      <w:bookmarkEnd w:id="4"/>
      <w:r>
        <w:rPr>
          <w:b/>
          <w:sz w:val="22"/>
          <w:szCs w:val="22"/>
        </w:rPr>
        <w:t xml:space="preserve">/LIST SERV:   </w:t>
      </w:r>
      <w:bookmarkEnd w:id="0"/>
      <w:bookmarkEnd w:id="1"/>
      <w:r>
        <w:rPr>
          <w:b/>
          <w:sz w:val="22"/>
          <w:szCs w:val="22"/>
        </w:rPr>
        <w:t>CURRENTLY 83 SUBSCRIBERS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i/>
          <w:sz w:val="22"/>
          <w:szCs w:val="22"/>
        </w:rPr>
        <w:t>--</w:t>
      </w:r>
      <w:r>
        <w:rPr>
          <w:sz w:val="22"/>
          <w:szCs w:val="22"/>
        </w:rPr>
        <w:t xml:space="preserve"> Email Listserve address:  </w:t>
      </w:r>
      <w:hyperlink r:id="rId7" w:history="1">
        <w:r>
          <w:rPr>
            <w:rStyle w:val="Hyperlink"/>
            <w:sz w:val="22"/>
            <w:szCs w:val="22"/>
          </w:rPr>
          <w:t>landten@lists.flabarrpptl.org</w:t>
        </w:r>
      </w:hyperlink>
      <w:r>
        <w:rPr>
          <w:sz w:val="22"/>
          <w:szCs w:val="22"/>
        </w:rPr>
        <w:t xml:space="preserve"> (This is an unmoderated listserve which goes out to all Committee members).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see The Landlord/Tenant Committee page for up to date information</w:t>
      </w:r>
    </w:p>
    <w:p>
      <w:pPr>
        <w:pStyle w:val="Body"/>
        <w:keepNext/>
        <w:ind w:left="741" w:hanging="741"/>
        <w:rPr>
          <w:b/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>-- RPPTL Section Website:</w:t>
      </w:r>
      <w:r>
        <w:rPr>
          <w:sz w:val="22"/>
          <w:szCs w:val="22"/>
        </w:rPr>
        <w:t xml:space="preserve">  </w:t>
      </w:r>
      <w:hyperlink r:id="rId8" w:tooltip="http://www.rpptl.org/" w:history="1">
        <w:r>
          <w:rPr>
            <w:sz w:val="22"/>
            <w:szCs w:val="22"/>
            <w:u w:val="single"/>
          </w:rPr>
          <w:t>www.rpptl.org</w:t>
        </w:r>
      </w:hyperlink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Click Left Side:  </w:t>
      </w:r>
      <w:r>
        <w:rPr>
          <w:b/>
          <w:sz w:val="22"/>
          <w:szCs w:val="22"/>
          <w:u w:val="single"/>
        </w:rPr>
        <w:t>Committee Pages (requires Member Access)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 xml:space="preserve">    Go to:  </w:t>
      </w:r>
      <w:r>
        <w:rPr>
          <w:b/>
          <w:sz w:val="22"/>
          <w:szCs w:val="22"/>
          <w:u w:val="single"/>
        </w:rPr>
        <w:t>Landlord Tenant and choose area of interest</w:t>
      </w:r>
    </w:p>
    <w:p>
      <w:pPr>
        <w:pStyle w:val="Body"/>
        <w:ind w:left="684"/>
        <w:rPr>
          <w:b/>
          <w:sz w:val="22"/>
          <w:szCs w:val="22"/>
        </w:rPr>
      </w:pPr>
    </w:p>
    <w:p>
      <w:pPr>
        <w:pStyle w:val="NumberListL1"/>
        <w:keepNext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If you have problems with accessing the site, contact:  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William Crawford:  </w:t>
      </w:r>
      <w:r>
        <w:rPr>
          <w:b/>
          <w:sz w:val="22"/>
          <w:szCs w:val="22"/>
          <w:u w:val="single"/>
        </w:rPr>
        <w:t>wlcrawford@gmail.com</w:t>
      </w:r>
    </w:p>
    <w:p>
      <w:pPr>
        <w:pStyle w:val="Body"/>
        <w:ind w:left="741"/>
        <w:rPr>
          <w:b/>
          <w:sz w:val="22"/>
          <w:szCs w:val="22"/>
        </w:rPr>
      </w:pPr>
    </w:p>
    <w:p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ADJOURN</w:t>
      </w:r>
    </w:p>
    <w:p>
      <w:pPr>
        <w:pStyle w:val="NumberListL1"/>
        <w:spacing w:before="240" w:after="0"/>
        <w:rPr>
          <w:sz w:val="22"/>
          <w:szCs w:val="22"/>
        </w:rPr>
      </w:pPr>
      <w:r>
        <w:rPr>
          <w:b/>
          <w:sz w:val="22"/>
          <w:szCs w:val="22"/>
        </w:rPr>
        <w:t>NEXT MEETING:  TBD</w:t>
      </w:r>
      <w:r>
        <w:rPr>
          <w:sz w:val="22"/>
          <w:szCs w:val="22"/>
        </w:rPr>
        <w:t xml:space="preserve"> </w:t>
      </w:r>
    </w:p>
    <w:sectPr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152" w:right="1152" w:bottom="1152" w:left="1152" w:header="1440" w:footer="720" w:gutter="0"/>
      <w:pgNumType w:start="1"/>
      <w:cols w:space="720"/>
      <w:noEndnote/>
      <w:titlePg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  <w:widowControl w:val="0"/>
      <w:tabs>
        <w:tab w:val="clear" w:pos="9360"/>
        <w:tab w:val="left" w:pos="4680"/>
      </w:tabs>
      <w:rPr>
        <w:rStyle w:val="PageNumber"/>
        <w:sz w:val="22"/>
      </w:rPr>
    </w:pPr>
    <w:r>
      <w:rPr>
        <w:sz w:val="18"/>
        <w:szCs w:val="18"/>
      </w:rPr>
      <w:tab/>
    </w:r>
    <w:r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2</w:t>
    </w:r>
    <w:r>
      <w:rPr>
        <w:rStyle w:val="PageNumber"/>
        <w:sz w:val="22"/>
      </w:rPr>
      <w:fldChar w:fldCharType="end"/>
    </w:r>
  </w:p>
  <w:p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9/14/12</w:t>
    </w:r>
    <w:r>
      <w:rPr>
        <w:sz w:val="18"/>
        <w:szCs w:val="18"/>
      </w:rPr>
      <w:fldChar w:fldCharType="end"/>
    </w:r>
  </w:p>
  <w:p>
    <w:pPr>
      <w:pStyle w:val="Footer"/>
      <w:widowControl w:val="0"/>
      <w:tabs>
        <w:tab w:val="clear" w:pos="9360"/>
        <w:tab w:val="left" w:pos="4680"/>
      </w:tabs>
    </w:pPr>
    <w:r>
      <w:rPr>
        <w:rStyle w:val="zzmpTrailerItem"/>
      </w:rPr>
      <w:t>WPBDOCS 8173659 1</w:t>
    </w:r>
    <w:r>
      <w:t xml:space="preserve"> </w:t>
    </w:r>
  </w:p>
  <w:p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rStyle w:val="zzmpTrailerItem"/>
      </w:rPr>
      <w:t>9/11/12</w:t>
    </w:r>
    <w:r>
      <w:t xml:space="preserve"> </w:t>
    </w:r>
  </w:p>
</w:ftr>
</file>

<file path=word/footer2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</w:pPr>
    <w:r>
      <w:rPr>
        <w:rStyle w:val="zzmpTrailerItem"/>
      </w:rPr>
      <w:t>WPBDOCS 8173659 1</w:t>
    </w:r>
    <w:r>
      <w:t xml:space="preserve"> </w:t>
    </w:r>
  </w:p>
  <w:p>
    <w:pPr>
      <w:pStyle w:val="Footer"/>
      <w:rPr>
        <w:szCs w:val="18"/>
      </w:rPr>
    </w:pPr>
    <w:r>
      <w:rPr>
        <w:rStyle w:val="zzmpTrailerItem"/>
      </w:rPr>
      <w:t>9/11/12</w:t>
    </w:r>
    <w:r>
      <w:t xml:space="preserve"> </w:t>
    </w:r>
  </w:p>
</w:ftr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separator/>
      </w:r>
    </w:p>
  </w:footnote>
  <w:footnote w:type="continuationNotice" w:id="1">
    <w:p>
      <w:pPr>
        <w:jc w:val="right"/>
      </w:pPr>
      <w:r>
        <w:t>(cont.)</w:t>
      </w:r>
    </w:p>
  </w:footnote>
</w:footnotes>
</file>

<file path=word/header1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Header"/>
      <w:tabs>
        <w:tab w:val="clear" w:pos="4680"/>
        <w:tab w:val="clear" w:pos="9360"/>
      </w:tabs>
    </w:pPr>
  </w:p>
</w:hdr>
</file>

<file path=word/header2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A6000C8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5583AC2"/>
    <w:multiLevelType w:val="multilevel"/>
    <w:tmpl w:val="58425190"/>
    <w:name w:val="zzmpTabbed||Tabbed|2|3|1|1|0|9||1|0|1||1|0|1||1|0|1||1|0|0||1|0|0||1|0|0||1|0|0||1|0|0||"/>
    <w:lvl w:ilvl="0">
      <w:start w:val="1"/>
      <w:numFmt w:val="decimal"/>
      <w:lvlRestart w:val="0"/>
      <w:pStyle w:val="TabbedL1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3">
      <w:start w:val="1"/>
      <w:numFmt w:val="decimal"/>
      <w:pStyle w:val="TabbedL4"/>
      <w:lvlText w:val="(%4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</w:abstractNum>
  <w:abstractNum w:abstractNumId="2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IdMacAtCleanup w:val="3"/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10"/>
  <w:activeWritingStyle w:appName="MSWord" w:lang="en-US" w:vendorID="64" w:dllVersion="131078" w:nlCheck="1" w:checkStyle="1"/>
  <w:activeWritingStyle w:appName="MSWord" w:lang="es-ES" w:vendorID="64" w:dllVersion="131078" w:nlCheck="1" w:checkStyle="1"/>
  <w:stylePaneFormatFilter w:val="1001"/>
  <w:doNotTrackMoves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1505"/>
  </w:hdrShapeDefaults>
  <w:footnotePr>
    <w:footnote w:id="-1"/>
    <w:footnote w:id="0"/>
    <w:footnote w:id="1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85TrailerDate" w:val="1"/>
    <w:docVar w:name="85TrailerDateField" w:val="0"/>
    <w:docVar w:name="85TrailerDraft" w:val="0"/>
    <w:docVar w:name="85TrailerTime" w:val="0"/>
    <w:docVar w:name="85TrailerType" w:val="100"/>
    <w:docVar w:name="MPDocID" w:val="WPBDOCS 8173659 1"/>
    <w:docVar w:name="MPDocIDTemplate" w:val="%l |%n |%v"/>
    <w:docVar w:name="MPDocIDTemplateDefault" w:val="%l |%n |%v"/>
    <w:docVar w:name="NewDocStampType" w:val="1"/>
    <w:docVar w:name="zzmpFixedCurScheme" w:val="NumberList"/>
    <w:docVar w:name="zzmpFixedCurScheme_9.0" w:val="1zzmpNumberList"/>
    <w:docVar w:name="zzmpLTFontsClean" w:val="True"/>
    <w:docVar w:name="zzmpnSession" w:val="0.3525354"/>
    <w:docVar w:name="zzmpNumberList" w:val="||Number List|2|3|1|1|0|9||1|0|0||mpNA||mpNA||mpNA||mpNA||mpNA||mpNA||mpNA||"/>
    <w:docVar w:name="zzmpTabbed" w:val="||Tabbed|2|3|1|1|0|9||1|0|1||1|0|1||1|0|1||1|0|0||1|0|0||1|0|0||1|0|0||1|0|0||"/>
  </w:docVar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pPr>
      <w:spacing w:after="240"/>
      <w:outlineLvl w:val="0"/>
    </w:pPr>
    <w:rPr>
      <w:b/>
      <w:caps/>
      <w:snapToGrid w:val="0"/>
    </w:rPr>
  </w:style>
  <w:style w:type="paragraph" w:styleId="Heading2">
    <w:name w:val="heading 2"/>
    <w:basedOn w:val="Normal"/>
    <w:qFormat/>
    <w:pPr>
      <w:spacing w:after="240"/>
      <w:outlineLvl w:val="1"/>
    </w:pPr>
    <w:rPr>
      <w:b/>
      <w:i/>
    </w:rPr>
  </w:style>
  <w:style w:type="paragraph" w:styleId="Heading3">
    <w:name w:val="heading 3"/>
    <w:basedOn w:val="Normal"/>
    <w:qFormat/>
    <w:pPr>
      <w:spacing w:after="240"/>
      <w:outlineLvl w:val="2"/>
    </w:pPr>
    <w:rPr>
      <w:b/>
    </w:rPr>
  </w:style>
  <w:style w:type="paragraph" w:styleId="Heading4">
    <w:name w:val="heading 4"/>
    <w:basedOn w:val="Normal"/>
    <w:qFormat/>
    <w:pPr>
      <w:spacing w:after="240"/>
      <w:outlineLvl w:val="3"/>
    </w:pPr>
    <w:rPr>
      <w:u w:val="single"/>
    </w:rPr>
  </w:style>
  <w:style w:type="paragraph" w:styleId="Heading5">
    <w:name w:val="heading 5"/>
    <w:basedOn w:val="Normal"/>
    <w:qFormat/>
    <w:pPr>
      <w:spacing w:after="240"/>
      <w:outlineLvl w:val="4"/>
    </w:pPr>
  </w:style>
  <w:style w:type="paragraph" w:styleId="Heading6">
    <w:name w:val="heading 6"/>
    <w:basedOn w:val="Normal"/>
    <w:qFormat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pPr>
      <w:spacing w:after="240"/>
      <w:outlineLvl w:val="6"/>
    </w:pPr>
  </w:style>
  <w:style w:type="paragraph" w:styleId="Heading8">
    <w:name w:val="heading 8"/>
    <w:basedOn w:val="Normal"/>
    <w:qFormat/>
    <w:pPr>
      <w:spacing w:after="240"/>
      <w:outlineLvl w:val="7"/>
    </w:pPr>
    <w:rPr>
      <w:iCs/>
    </w:rPr>
  </w:style>
  <w:style w:type="paragraph" w:styleId="Heading9">
    <w:name w:val="heading 9"/>
    <w:basedOn w:val="Normal"/>
    <w:qFormat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left" w:pos="4824"/>
        <w:tab w:val="right" w:leader="underscore" w:pos="9360"/>
      </w:tabs>
      <w:ind w:left="4320"/>
    </w:pPr>
  </w:style>
  <w:style w:type="paragraph" w:styleId="Subtitle">
    <w:name w:val="Subtitle"/>
    <w:basedOn w:val="Normal"/>
    <w:qFormat/>
    <w:pPr>
      <w:spacing w:after="240"/>
      <w:jc w:val="center"/>
    </w:pPr>
    <w:rPr>
      <w:rFonts w:cs="Arial"/>
    </w:rPr>
  </w:style>
  <w:style w:type="paragraph" w:customStyle="1" w:styleId="BodyDblSp">
    <w:name w:val="Body Dbl Sp"/>
    <w:basedOn w:val="Normal"/>
    <w:semiHidden/>
    <w:pPr>
      <w:spacing w:line="480" w:lineRule="auto"/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DblSp5">
    <w:name w:val="Body Dbl Sp .5"/>
    <w:basedOn w:val="Normal"/>
    <w:semiHidden/>
    <w:pPr>
      <w:spacing w:line="480" w:lineRule="auto"/>
      <w:ind w:firstLine="720"/>
    </w:pPr>
  </w:style>
  <w:style w:type="paragraph" w:customStyle="1" w:styleId="BodyDblSp5J">
    <w:name w:val="Body Dbl Sp .5 J"/>
    <w:basedOn w:val="Normal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semiHidden/>
    <w:pPr>
      <w:spacing w:line="480" w:lineRule="auto"/>
      <w:ind w:firstLine="1440"/>
    </w:pPr>
  </w:style>
  <w:style w:type="paragraph" w:customStyle="1" w:styleId="BodyDblSp1J">
    <w:name w:val="Body Dbl Sp 1 J"/>
    <w:basedOn w:val="Normal"/>
    <w:semiHidden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semiHidden/>
    <w:pPr>
      <w:spacing w:line="480" w:lineRule="auto"/>
      <w:jc w:val="both"/>
    </w:pPr>
  </w:style>
  <w:style w:type="paragraph" w:styleId="FootnoteText">
    <w:name w:val="footnote text"/>
    <w:basedOn w:val="Normal"/>
    <w:pPr>
      <w:spacing w:after="120"/>
      <w:jc w:val="both"/>
    </w:pPr>
    <w:rPr>
      <w:sz w:val="20"/>
      <w:szCs w:val="20"/>
    </w:rPr>
  </w:style>
  <w:style w:type="paragraph" w:styleId="ListBullet">
    <w:name w:val="List Bullet"/>
    <w:basedOn w:val="Normal"/>
    <w:semiHidden/>
    <w:pPr>
      <w:spacing w:after="240"/>
      <w:jc w:val="both"/>
    </w:pPr>
  </w:style>
  <w:style w:type="paragraph" w:styleId="ListContinue">
    <w:name w:val="List Continue"/>
    <w:basedOn w:val="Normal"/>
    <w:semiHidden/>
    <w:pPr>
      <w:spacing w:after="240"/>
      <w:ind w:left="720"/>
      <w:jc w:val="both"/>
    </w:p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Quote55">
    <w:name w:val="Quote .5/.5"/>
    <w:basedOn w:val="Normal"/>
    <w:next w:val="Body"/>
    <w:semiHidden/>
    <w:pPr>
      <w:spacing w:after="240"/>
      <w:ind w:left="720" w:right="720"/>
    </w:pPr>
  </w:style>
  <w:style w:type="paragraph" w:customStyle="1" w:styleId="Body">
    <w:name w:val="Body"/>
    <w:basedOn w:val="Normal"/>
    <w:pPr>
      <w:jc w:val="both"/>
    </w:pPr>
  </w:style>
  <w:style w:type="paragraph" w:customStyle="1" w:styleId="Body12ptafter">
    <w:name w:val="Body 12pt after"/>
    <w:basedOn w:val="Normal"/>
    <w:pPr>
      <w:spacing w:after="240"/>
      <w:jc w:val="both"/>
    </w:pPr>
  </w:style>
  <w:style w:type="paragraph" w:customStyle="1" w:styleId="Quote55J">
    <w:name w:val="Quote .5/.5 J"/>
    <w:basedOn w:val="Normal"/>
    <w:next w:val="Body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semiHidden/>
    <w:pPr>
      <w:spacing w:after="240"/>
      <w:ind w:left="1440" w:right="1440"/>
    </w:pPr>
  </w:style>
  <w:style w:type="paragraph" w:customStyle="1" w:styleId="BodySingleSp5J">
    <w:name w:val="Body Single Sp .5 J"/>
    <w:basedOn w:val="Normal"/>
    <w:pPr>
      <w:spacing w:after="240"/>
      <w:ind w:firstLine="720"/>
      <w:jc w:val="both"/>
    </w:pPr>
  </w:style>
  <w:style w:type="paragraph" w:customStyle="1" w:styleId="Quote11J">
    <w:name w:val="Quote 1/1 J"/>
    <w:basedOn w:val="Normal"/>
    <w:next w:val="Body"/>
    <w:pPr>
      <w:spacing w:after="240"/>
      <w:ind w:left="1440" w:right="1440"/>
      <w:jc w:val="both"/>
    </w:pPr>
  </w:style>
  <w:style w:type="paragraph" w:customStyle="1" w:styleId="BodySingleSp1">
    <w:name w:val="Body Single Sp 1"/>
    <w:basedOn w:val="Normal"/>
    <w:semiHidden/>
    <w:pPr>
      <w:spacing w:after="240"/>
      <w:ind w:firstLine="1440"/>
    </w:pPr>
  </w:style>
  <w:style w:type="paragraph" w:styleId="ListNumber">
    <w:name w:val="List Number"/>
    <w:basedOn w:val="Normal"/>
    <w:semiHidden/>
    <w:pPr>
      <w:numPr>
        <w:numId w:val="1"/>
      </w:numPr>
    </w:pPr>
  </w:style>
  <w:style w:type="paragraph" w:customStyle="1" w:styleId="BodySingleSpJ">
    <w:name w:val="Body Single Sp J"/>
    <w:basedOn w:val="Normal"/>
    <w:semiHidden/>
    <w:pPr>
      <w:spacing w:after="240"/>
      <w:jc w:val="both"/>
    </w:pPr>
  </w:style>
  <w:style w:type="paragraph" w:styleId="Title">
    <w:name w:val="Title"/>
    <w:basedOn w:val="Normal"/>
    <w:next w:val="Body"/>
    <w:qFormat/>
    <w:pPr>
      <w:keepNext/>
      <w:spacing w:after="240"/>
      <w:jc w:val="center"/>
      <w:outlineLvl w:val="0"/>
    </w:pPr>
    <w:rPr>
      <w:rFonts w:cs="Arial"/>
      <w:b/>
      <w:bCs/>
    </w:rPr>
  </w:style>
  <w:style w:type="paragraph" w:customStyle="1" w:styleId="TitleBC">
    <w:name w:val="Title BC"/>
    <w:basedOn w:val="Normal"/>
    <w:next w:val="Body"/>
    <w:semiHidden/>
    <w:pPr>
      <w:keepNext/>
      <w:spacing w:after="240"/>
      <w:jc w:val="center"/>
      <w:outlineLvl w:val="0"/>
    </w:pPr>
    <w:rPr>
      <w:b/>
    </w:rPr>
  </w:style>
  <w:style w:type="paragraph" w:customStyle="1" w:styleId="TitleBL">
    <w:name w:val="Title BL"/>
    <w:basedOn w:val="Normal"/>
    <w:next w:val="Body"/>
    <w:semiHidden/>
    <w:pPr>
      <w:keepNext/>
      <w:spacing w:after="240"/>
      <w:outlineLvl w:val="0"/>
    </w:pPr>
    <w:rPr>
      <w:b/>
    </w:rPr>
  </w:style>
  <w:style w:type="paragraph" w:customStyle="1" w:styleId="TitleBUAC">
    <w:name w:val="Title BUAC"/>
    <w:basedOn w:val="Normal"/>
    <w:next w:val="Body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TitleBUAL">
    <w:name w:val="Title BUAL"/>
    <w:basedOn w:val="Normal"/>
    <w:next w:val="Body"/>
    <w:semiHidden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semiHidden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semiHidden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semiHidden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semiHidden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semiHidden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semiHidden/>
    <w:pPr>
      <w:keepNext/>
      <w:spacing w:after="240"/>
      <w:outlineLvl w:val="0"/>
    </w:pPr>
    <w:rPr>
      <w:u w:val="single"/>
    </w:rPr>
  </w:style>
  <w:style w:type="paragraph" w:customStyle="1" w:styleId="BodySingleSp5">
    <w:name w:val="Body Single Sp .5"/>
    <w:basedOn w:val="Normal"/>
    <w:semiHidden/>
    <w:pPr>
      <w:spacing w:after="240"/>
      <w:ind w:firstLine="720"/>
    </w:pPr>
  </w:style>
  <w:style w:type="paragraph" w:customStyle="1" w:styleId="BodySingleSp1J">
    <w:name w:val="Body Single Sp 1 J"/>
    <w:basedOn w:val="Normal"/>
    <w:semiHidden/>
    <w:pPr>
      <w:spacing w:after="240"/>
      <w:ind w:firstLine="1440"/>
      <w:jc w:val="both"/>
    </w:pPr>
  </w:style>
  <w:style w:type="paragraph" w:customStyle="1" w:styleId="TitleBCA">
    <w:name w:val="Title BCA"/>
    <w:basedOn w:val="Normal"/>
    <w:next w:val="Body"/>
    <w:pPr>
      <w:keepNext/>
      <w:spacing w:after="240"/>
      <w:jc w:val="center"/>
      <w:outlineLvl w:val="0"/>
    </w:pPr>
    <w:rPr>
      <w:b/>
      <w:cap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BodyText">
    <w:name w:val="Body Text"/>
    <w:basedOn w:val="Normal"/>
    <w:pPr>
      <w:widowControl w:val="0"/>
      <w:spacing w:after="240"/>
      <w:ind w:firstLine="720"/>
    </w:pPr>
  </w:style>
  <w:style w:type="paragraph" w:customStyle="1" w:styleId="BodyTextContinued">
    <w:name w:val="Body Text Continued"/>
    <w:basedOn w:val="BodyText"/>
    <w:next w:val="BodyText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qFormat/>
    <w:pPr>
      <w:spacing w:after="240"/>
      <w:ind w:left="1440" w:right="1440"/>
    </w:pPr>
    <w:rPr>
      <w:szCs w:val="20"/>
    </w:r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TabbedCont1">
    <w:name w:val="Tabbed Cont 1"/>
    <w:basedOn w:val="Normal"/>
    <w:pPr>
      <w:spacing w:after="240"/>
      <w:ind w:firstLine="1440"/>
    </w:pPr>
    <w:rPr>
      <w:szCs w:val="20"/>
    </w:rPr>
  </w:style>
  <w:style w:type="paragraph" w:customStyle="1" w:styleId="TabbedCont2">
    <w:name w:val="Tabbed Cont 2"/>
    <w:basedOn w:val="TabbedCont1"/>
    <w:pPr>
      <w:ind w:firstLine="2160"/>
    </w:pPr>
  </w:style>
  <w:style w:type="paragraph" w:customStyle="1" w:styleId="TabbedCont3">
    <w:name w:val="Tabbed Cont 3"/>
    <w:basedOn w:val="TabbedCont2"/>
    <w:pPr>
      <w:ind w:firstLine="2880"/>
    </w:pPr>
  </w:style>
  <w:style w:type="paragraph" w:customStyle="1" w:styleId="TabbedCont4">
    <w:name w:val="Tabbed Cont 4"/>
    <w:basedOn w:val="TabbedCont3"/>
    <w:pPr>
      <w:ind w:firstLine="3600"/>
    </w:pPr>
  </w:style>
  <w:style w:type="paragraph" w:customStyle="1" w:styleId="TabbedCont5">
    <w:name w:val="Tabbed Cont 5"/>
    <w:basedOn w:val="TabbedCont4"/>
    <w:pPr>
      <w:ind w:firstLine="4320"/>
    </w:pPr>
  </w:style>
  <w:style w:type="paragraph" w:customStyle="1" w:styleId="TabbedCont6">
    <w:name w:val="Tabbed Cont 6"/>
    <w:basedOn w:val="TabbedCont5"/>
    <w:pPr>
      <w:ind w:firstLine="5040"/>
    </w:pPr>
  </w:style>
  <w:style w:type="paragraph" w:customStyle="1" w:styleId="TabbedCont7">
    <w:name w:val="Tabbed Cont 7"/>
    <w:basedOn w:val="TabbedCont6"/>
    <w:pPr>
      <w:ind w:firstLine="5760"/>
    </w:pPr>
  </w:style>
  <w:style w:type="paragraph" w:customStyle="1" w:styleId="TabbedCont8">
    <w:name w:val="Tabbed Cont 8"/>
    <w:basedOn w:val="TabbedCont7"/>
    <w:pPr>
      <w:ind w:firstLine="6480"/>
    </w:pPr>
  </w:style>
  <w:style w:type="paragraph" w:customStyle="1" w:styleId="TabbedCont9">
    <w:name w:val="Tabbed Cont 9"/>
    <w:basedOn w:val="TabbedCont8"/>
    <w:pPr>
      <w:ind w:firstLine="7200"/>
    </w:pPr>
  </w:style>
  <w:style w:type="paragraph" w:customStyle="1" w:styleId="TabbedL1">
    <w:name w:val="Tabbed_L1"/>
    <w:basedOn w:val="Normal"/>
    <w:next w:val="BodyText"/>
    <w:pPr>
      <w:numPr>
        <w:numId w:val="2"/>
      </w:numPr>
      <w:spacing w:after="240"/>
      <w:jc w:val="both"/>
      <w:outlineLvl w:val="0"/>
    </w:pPr>
    <w:rPr>
      <w:szCs w:val="20"/>
    </w:rPr>
  </w:style>
  <w:style w:type="paragraph" w:customStyle="1" w:styleId="TabbedL2">
    <w:name w:val="Tabbed_L2"/>
    <w:basedOn w:val="TabbedL1"/>
    <w:next w:val="BodyText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pPr>
      <w:numPr>
        <w:ilvl w:val="8"/>
      </w:numPr>
      <w:outlineLvl w:val="8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NumberListCont1">
    <w:name w:val="NumberList Cont 1"/>
    <w:basedOn w:val="Normal"/>
    <w:pPr>
      <w:spacing w:after="240"/>
      <w:ind w:firstLine="720"/>
    </w:pPr>
    <w:rPr>
      <w:szCs w:val="20"/>
    </w:rPr>
  </w:style>
  <w:style w:type="paragraph" w:customStyle="1" w:styleId="NumberListL1">
    <w:name w:val="NumberList_L1"/>
    <w:basedOn w:val="Normal"/>
    <w:pPr>
      <w:numPr>
        <w:numId w:val="3"/>
      </w:numPr>
      <w:spacing w:after="240"/>
      <w:jc w:val="both"/>
      <w:outlineLvl w:val="0"/>
    </w:pPr>
    <w:rPr>
      <w:szCs w:val="20"/>
    </w:rPr>
  </w:style>
  <w:style w:type="paragraph" w:customStyle="1" w:styleId="NumberListCont2">
    <w:name w:val="NumberList Cont 2"/>
    <w:basedOn w:val="Normal"/>
    <w:pPr>
      <w:spacing w:after="240"/>
      <w:ind w:firstLine="720"/>
      <w:jc w:val="both"/>
    </w:pPr>
  </w:style>
  <w:style w:type="paragraph" w:customStyle="1" w:styleId="NumberListL2">
    <w:name w:val="NumberList_L2"/>
    <w:basedOn w:val="NumberListL1"/>
    <w:next w:val="NumberListL1"/>
    <w:pPr>
      <w:numPr>
        <w:ilvl w:val="1"/>
      </w:numPr>
      <w:outlineLvl w:val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ptl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ndten@lists.flabarrpptl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1139</Characters>
  <Application>Microsoft Office Word</Application>
  <DocSecurity>0</DocSecurity>
  <Lines>44</Lines>
  <Paragraphs>26</Paragraphs>
  <ScaleCrop>false</ScaleCrop>
  <Company>Shutts &amp; Bowen LLP</Company>
  <LinksUpToDate>false</LinksUpToDate>
  <CharactersWithSpaces>1350</CharactersWithSpaces>
  <SharedDoc>false</SharedDoc>
  <HLinks>
    <vt:vector size="6" baseType="variant">
      <vt:variant>
        <vt:i4>5046280</vt:i4>
      </vt:variant>
      <vt:variant>
        <vt:i4>0</vt:i4>
      </vt:variant>
      <vt:variant>
        <vt:i4>0</vt:i4>
      </vt:variant>
      <vt:variant>
        <vt:i4>5</vt:i4>
      </vt:variant>
      <vt:variant>
        <vt:lpwstr>http://www.rpptl.org/</vt:lpwstr>
      </vt:variant>
      <vt:variant>
        <vt:lpwstr>
        </vt:lpwstr>
      </vt:variant>
    </vt:vector>
  </HLinks>
  <HyperlinksChanged>false</HyperlinksChanged>
  <AppVersion>12.0000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AGENDA FOR LEASING PROCEDURES MEETING</dc:title>
  <dc:subject/>
  <dc:creator/>
  <keywords/>
  <dc:description/>
  <lastModifiedBy/>
  <revision>1</revision>
  <dcterms:created xsi:type="dcterms:W3CDTF">2012-09-14T15:34:16.5797415Z</dcterms:created>
  <dcterms:modified xsi:type="dcterms:W3CDTF">2012-09-14T15:34:16.5797415Z</dcterms:modified>
  <category/>
  <contentStatus/>
  <contentType/>
  <version>0</version>
</coreProperties>
</file>