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824" w:rsidRDefault="00BF7824" w:rsidP="00BF7824">
      <w:pPr>
        <w:pStyle w:val="Default"/>
      </w:pPr>
    </w:p>
    <w:p w:rsidR="00BF7824" w:rsidRDefault="00BF7824" w:rsidP="00BF7824">
      <w:pPr>
        <w:pStyle w:val="Default"/>
        <w:jc w:val="center"/>
        <w:rPr>
          <w:sz w:val="23"/>
          <w:szCs w:val="23"/>
        </w:rPr>
      </w:pPr>
      <w:r>
        <w:rPr>
          <w:b/>
          <w:bCs/>
          <w:sz w:val="23"/>
          <w:szCs w:val="23"/>
        </w:rPr>
        <w:t>ALTA BEST PRACTICES TASKFORCE AGENDA</w:t>
      </w:r>
    </w:p>
    <w:p w:rsidR="00BF7824" w:rsidRDefault="00BF7824" w:rsidP="00BF7824">
      <w:pPr>
        <w:pStyle w:val="Default"/>
        <w:jc w:val="center"/>
        <w:rPr>
          <w:sz w:val="23"/>
          <w:szCs w:val="23"/>
        </w:rPr>
      </w:pPr>
      <w:r>
        <w:rPr>
          <w:sz w:val="23"/>
          <w:szCs w:val="23"/>
        </w:rPr>
        <w:t>The Florida Bar - Real Property, Probate and Trust Law Section</w:t>
      </w:r>
    </w:p>
    <w:p w:rsidR="00BF7824" w:rsidRDefault="00BA0454" w:rsidP="00BF7824">
      <w:pPr>
        <w:pStyle w:val="Default"/>
        <w:jc w:val="center"/>
        <w:rPr>
          <w:sz w:val="23"/>
          <w:szCs w:val="23"/>
        </w:rPr>
      </w:pPr>
      <w:r>
        <w:rPr>
          <w:sz w:val="23"/>
          <w:szCs w:val="23"/>
        </w:rPr>
        <w:t>Thursday, March 19</w:t>
      </w:r>
      <w:bookmarkStart w:id="0" w:name="_GoBack"/>
      <w:bookmarkEnd w:id="0"/>
      <w:r w:rsidR="00BF7824">
        <w:rPr>
          <w:sz w:val="23"/>
          <w:szCs w:val="23"/>
        </w:rPr>
        <w:t>, 20</w:t>
      </w:r>
      <w:r>
        <w:rPr>
          <w:sz w:val="23"/>
          <w:szCs w:val="23"/>
        </w:rPr>
        <w:t>15</w:t>
      </w:r>
      <w:r w:rsidR="00BF7824">
        <w:rPr>
          <w:sz w:val="23"/>
          <w:szCs w:val="23"/>
        </w:rPr>
        <w:t xml:space="preserve"> – 5:00PM – 6:00PM</w:t>
      </w:r>
    </w:p>
    <w:p w:rsidR="00BA0454" w:rsidRDefault="00BA0454" w:rsidP="00BF7824">
      <w:pPr>
        <w:pStyle w:val="Default"/>
        <w:jc w:val="center"/>
        <w:rPr>
          <w:sz w:val="23"/>
          <w:szCs w:val="23"/>
        </w:rPr>
      </w:pPr>
      <w:r>
        <w:rPr>
          <w:sz w:val="23"/>
          <w:szCs w:val="23"/>
        </w:rPr>
        <w:t>Ritz Carlton Grande Lake, Orlando</w:t>
      </w:r>
      <w:r w:rsidR="00BF7824">
        <w:rPr>
          <w:sz w:val="23"/>
          <w:szCs w:val="23"/>
        </w:rPr>
        <w:t>, Florida</w:t>
      </w:r>
    </w:p>
    <w:p w:rsidR="00BA0454" w:rsidRDefault="00BA0454" w:rsidP="00BF7824">
      <w:pPr>
        <w:pStyle w:val="Default"/>
        <w:jc w:val="center"/>
        <w:rPr>
          <w:sz w:val="23"/>
          <w:szCs w:val="23"/>
        </w:rPr>
      </w:pPr>
      <w:r>
        <w:rPr>
          <w:sz w:val="23"/>
          <w:szCs w:val="23"/>
        </w:rPr>
        <w:t>Room:  Genoa I</w:t>
      </w:r>
    </w:p>
    <w:p w:rsidR="00BA0454" w:rsidRDefault="00BA0454" w:rsidP="00BF7824">
      <w:pPr>
        <w:pStyle w:val="Default"/>
        <w:jc w:val="center"/>
        <w:rPr>
          <w:sz w:val="23"/>
          <w:szCs w:val="23"/>
        </w:rPr>
      </w:pPr>
    </w:p>
    <w:p w:rsidR="00BF7824" w:rsidRDefault="00BF7824" w:rsidP="00BF7824">
      <w:pPr>
        <w:pStyle w:val="Default"/>
        <w:rPr>
          <w:sz w:val="23"/>
          <w:szCs w:val="23"/>
        </w:rPr>
      </w:pPr>
      <w:r>
        <w:rPr>
          <w:b/>
          <w:bCs/>
          <w:i/>
          <w:iCs/>
          <w:sz w:val="23"/>
          <w:szCs w:val="23"/>
        </w:rPr>
        <w:t xml:space="preserve">Mission Statement </w:t>
      </w:r>
    </w:p>
    <w:p w:rsidR="00BF7824" w:rsidRDefault="00BF7824" w:rsidP="00BF7824">
      <w:pPr>
        <w:pStyle w:val="Default"/>
        <w:rPr>
          <w:sz w:val="23"/>
          <w:szCs w:val="23"/>
        </w:rPr>
      </w:pPr>
      <w:r>
        <w:rPr>
          <w:i/>
          <w:iCs/>
          <w:sz w:val="23"/>
          <w:szCs w:val="23"/>
        </w:rPr>
        <w:t xml:space="preserve">The mission of the ALTA Best Practices Task Force is to review the impact of ALTA Best Practices on attorney settlement agents, both residential and commercial, and will advise the Executive Council on the implementation schedule of Best Practices, any certification process relating thereto and any new developments as they may unfold, from time to time, so that the Executive Council can keep Section members informed and address potential issues in advance, as needed. </w:t>
      </w:r>
    </w:p>
    <w:p w:rsidR="00BF7824" w:rsidRDefault="00BF7824" w:rsidP="00BF7824">
      <w:pPr>
        <w:pStyle w:val="Default"/>
        <w:rPr>
          <w:sz w:val="23"/>
          <w:szCs w:val="23"/>
        </w:rPr>
      </w:pPr>
    </w:p>
    <w:p w:rsidR="00BF7824" w:rsidRDefault="00BF7824" w:rsidP="00BF7824">
      <w:pPr>
        <w:pStyle w:val="Default"/>
        <w:rPr>
          <w:sz w:val="23"/>
          <w:szCs w:val="23"/>
        </w:rPr>
      </w:pPr>
      <w:r>
        <w:rPr>
          <w:sz w:val="23"/>
          <w:szCs w:val="23"/>
        </w:rPr>
        <w:t xml:space="preserve">1. Welcome &amp; Introductions </w:t>
      </w:r>
    </w:p>
    <w:p w:rsidR="00BF7824" w:rsidRDefault="00BF7824" w:rsidP="00BF7824">
      <w:pPr>
        <w:pStyle w:val="Default"/>
        <w:rPr>
          <w:sz w:val="23"/>
          <w:szCs w:val="23"/>
        </w:rPr>
      </w:pPr>
    </w:p>
    <w:p w:rsidR="00BF7824" w:rsidRDefault="00BF7824" w:rsidP="00BF7824">
      <w:pPr>
        <w:pStyle w:val="Default"/>
        <w:rPr>
          <w:sz w:val="23"/>
          <w:szCs w:val="23"/>
        </w:rPr>
      </w:pPr>
      <w:r>
        <w:rPr>
          <w:sz w:val="23"/>
          <w:szCs w:val="23"/>
        </w:rPr>
        <w:t xml:space="preserve">2. Mission Statement and Goals </w:t>
      </w:r>
    </w:p>
    <w:p w:rsidR="00BF7824" w:rsidRDefault="00BF7824" w:rsidP="00BF7824">
      <w:pPr>
        <w:pStyle w:val="Default"/>
        <w:rPr>
          <w:sz w:val="23"/>
          <w:szCs w:val="23"/>
        </w:rPr>
      </w:pPr>
    </w:p>
    <w:p w:rsidR="00BF7824" w:rsidRDefault="00BF7824" w:rsidP="00BF7824">
      <w:pPr>
        <w:pStyle w:val="Default"/>
        <w:rPr>
          <w:sz w:val="23"/>
          <w:szCs w:val="23"/>
        </w:rPr>
      </w:pPr>
      <w:r>
        <w:rPr>
          <w:sz w:val="23"/>
          <w:szCs w:val="23"/>
        </w:rPr>
        <w:t xml:space="preserve">3. </w:t>
      </w:r>
      <w:r w:rsidR="00BA0454">
        <w:rPr>
          <w:sz w:val="23"/>
          <w:szCs w:val="23"/>
        </w:rPr>
        <w:t>New developments in Best Practices implementation</w:t>
      </w:r>
    </w:p>
    <w:p w:rsidR="00BA0454" w:rsidRDefault="00BA0454" w:rsidP="00BF7824">
      <w:pPr>
        <w:pStyle w:val="Default"/>
        <w:rPr>
          <w:sz w:val="23"/>
          <w:szCs w:val="23"/>
        </w:rPr>
      </w:pPr>
      <w:r>
        <w:rPr>
          <w:sz w:val="23"/>
          <w:szCs w:val="23"/>
        </w:rPr>
        <w:tab/>
        <w:t xml:space="preserve">* </w:t>
      </w:r>
      <w:proofErr w:type="spellStart"/>
      <w:r>
        <w:rPr>
          <w:sz w:val="23"/>
          <w:szCs w:val="23"/>
        </w:rPr>
        <w:t>BancSouth</w:t>
      </w:r>
      <w:proofErr w:type="spellEnd"/>
      <w:r>
        <w:rPr>
          <w:sz w:val="23"/>
          <w:szCs w:val="23"/>
        </w:rPr>
        <w:t xml:space="preserve"> requirement for third party certification of compliance with BP</w:t>
      </w:r>
    </w:p>
    <w:p w:rsidR="00BF7824" w:rsidRDefault="00BA0454" w:rsidP="00BF7824">
      <w:pPr>
        <w:pStyle w:val="Default"/>
        <w:rPr>
          <w:sz w:val="23"/>
          <w:szCs w:val="23"/>
        </w:rPr>
      </w:pPr>
      <w:r>
        <w:rPr>
          <w:sz w:val="23"/>
          <w:szCs w:val="23"/>
        </w:rPr>
        <w:t xml:space="preserve"> </w:t>
      </w:r>
    </w:p>
    <w:p w:rsidR="00BF7824" w:rsidRDefault="00BA0454" w:rsidP="00BF7824">
      <w:pPr>
        <w:pStyle w:val="Default"/>
        <w:rPr>
          <w:sz w:val="23"/>
          <w:szCs w:val="23"/>
        </w:rPr>
      </w:pPr>
      <w:r>
        <w:rPr>
          <w:sz w:val="23"/>
          <w:szCs w:val="23"/>
        </w:rPr>
        <w:t>4</w:t>
      </w:r>
      <w:r w:rsidR="00BF7824">
        <w:rPr>
          <w:sz w:val="23"/>
          <w:szCs w:val="23"/>
        </w:rPr>
        <w:t xml:space="preserve">. Assignment of future tasks and scheduling for next meeting </w:t>
      </w:r>
    </w:p>
    <w:p w:rsidR="0039373F" w:rsidRDefault="0039373F" w:rsidP="00BF7824">
      <w:pPr>
        <w:spacing w:after="0" w:line="240" w:lineRule="auto"/>
      </w:pPr>
    </w:p>
    <w:sectPr w:rsidR="0039373F" w:rsidSect="00BB5D2A">
      <w:pgSz w:w="12240" w:h="16340"/>
      <w:pgMar w:top="1866" w:right="1071" w:bottom="1440" w:left="121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824"/>
    <w:rsid w:val="0039373F"/>
    <w:rsid w:val="00891B58"/>
    <w:rsid w:val="00BA0454"/>
    <w:rsid w:val="00BF7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7824"/>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782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142</Words>
  <Characters>812</Characters>
  <Application>Microsoft Office Word</Application>
  <DocSecurity>0</DocSecurity>
  <Lines>6</Lines>
  <Paragraphs>1</Paragraphs>
  <ScaleCrop>false</ScaleCrop>
  <Company>The Fund</Company>
  <LinksUpToDate>false</LinksUpToDate>
  <CharactersWithSpaces>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Murphy</dc:creator>
  <cp:lastModifiedBy>Melissa Murphy</cp:lastModifiedBy>
  <cp:revision>3</cp:revision>
  <dcterms:created xsi:type="dcterms:W3CDTF">2015-03-15T16:08:00Z</dcterms:created>
  <dcterms:modified xsi:type="dcterms:W3CDTF">2015-03-15T16:08:00Z</dcterms:modified>
</cp:coreProperties>
</file>