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7824" w:rsidRDefault="00BF7824" w:rsidP="00BF7824">
      <w:pPr>
        <w:pStyle w:val="Default"/>
      </w:pPr>
      <w:bookmarkStart w:id="0" w:name="_GoBack"/>
      <w:bookmarkEnd w:id="0"/>
    </w:p>
    <w:p w:rsidR="00BF7824" w:rsidRDefault="00BF7824" w:rsidP="00BF7824">
      <w:pPr>
        <w:pStyle w:val="Default"/>
        <w:jc w:val="center"/>
        <w:rPr>
          <w:sz w:val="23"/>
          <w:szCs w:val="23"/>
        </w:rPr>
      </w:pPr>
      <w:r>
        <w:rPr>
          <w:b/>
          <w:bCs/>
          <w:sz w:val="23"/>
          <w:szCs w:val="23"/>
        </w:rPr>
        <w:t>ALTA BEST PRACTICES TASKFORCE AGENDA</w:t>
      </w:r>
    </w:p>
    <w:p w:rsidR="00BF7824" w:rsidRDefault="00BF7824" w:rsidP="00BF7824">
      <w:pPr>
        <w:pStyle w:val="Default"/>
        <w:jc w:val="center"/>
        <w:rPr>
          <w:sz w:val="23"/>
          <w:szCs w:val="23"/>
        </w:rPr>
      </w:pPr>
      <w:r>
        <w:rPr>
          <w:sz w:val="23"/>
          <w:szCs w:val="23"/>
        </w:rPr>
        <w:t>The Florida Bar - Real Property, Probate and Trust Law Section</w:t>
      </w:r>
    </w:p>
    <w:p w:rsidR="00BF7824" w:rsidRDefault="00BA0454" w:rsidP="00BF7824">
      <w:pPr>
        <w:pStyle w:val="Default"/>
        <w:jc w:val="center"/>
        <w:rPr>
          <w:sz w:val="23"/>
          <w:szCs w:val="23"/>
        </w:rPr>
      </w:pPr>
      <w:r>
        <w:rPr>
          <w:sz w:val="23"/>
          <w:szCs w:val="23"/>
        </w:rPr>
        <w:t>Thursday, March 19</w:t>
      </w:r>
      <w:r w:rsidR="00BF7824">
        <w:rPr>
          <w:sz w:val="23"/>
          <w:szCs w:val="23"/>
        </w:rPr>
        <w:t>, 20</w:t>
      </w:r>
      <w:r>
        <w:rPr>
          <w:sz w:val="23"/>
          <w:szCs w:val="23"/>
        </w:rPr>
        <w:t>15</w:t>
      </w:r>
      <w:r w:rsidR="00BF7824">
        <w:rPr>
          <w:sz w:val="23"/>
          <w:szCs w:val="23"/>
        </w:rPr>
        <w:t xml:space="preserve"> – 5:00PM – 6:00PM</w:t>
      </w:r>
    </w:p>
    <w:p w:rsidR="00BA0454" w:rsidRDefault="00BA0454" w:rsidP="00BF7824">
      <w:pPr>
        <w:pStyle w:val="Default"/>
        <w:jc w:val="center"/>
        <w:rPr>
          <w:sz w:val="23"/>
          <w:szCs w:val="23"/>
        </w:rPr>
      </w:pPr>
      <w:r>
        <w:rPr>
          <w:sz w:val="23"/>
          <w:szCs w:val="23"/>
        </w:rPr>
        <w:t>Ritz Carlton Grande Lake, Orlando</w:t>
      </w:r>
      <w:r w:rsidR="00BF7824">
        <w:rPr>
          <w:sz w:val="23"/>
          <w:szCs w:val="23"/>
        </w:rPr>
        <w:t>, Florida</w:t>
      </w:r>
    </w:p>
    <w:p w:rsidR="00BA0454" w:rsidRDefault="00BA0454" w:rsidP="00BF7824">
      <w:pPr>
        <w:pStyle w:val="Default"/>
        <w:jc w:val="center"/>
        <w:rPr>
          <w:sz w:val="23"/>
          <w:szCs w:val="23"/>
        </w:rPr>
      </w:pPr>
      <w:r>
        <w:rPr>
          <w:sz w:val="23"/>
          <w:szCs w:val="23"/>
        </w:rPr>
        <w:t>Room:  Genoa I</w:t>
      </w:r>
    </w:p>
    <w:p w:rsidR="00BA0454" w:rsidRDefault="00BA0454" w:rsidP="00BF7824">
      <w:pPr>
        <w:pStyle w:val="Default"/>
        <w:jc w:val="center"/>
        <w:rPr>
          <w:sz w:val="23"/>
          <w:szCs w:val="23"/>
        </w:rPr>
      </w:pPr>
    </w:p>
    <w:p w:rsidR="00BF7824" w:rsidRDefault="00BF7824" w:rsidP="00BF7824">
      <w:pPr>
        <w:pStyle w:val="Default"/>
        <w:rPr>
          <w:sz w:val="23"/>
          <w:szCs w:val="23"/>
        </w:rPr>
      </w:pPr>
      <w:r>
        <w:rPr>
          <w:b/>
          <w:bCs/>
          <w:i/>
          <w:iCs/>
          <w:sz w:val="23"/>
          <w:szCs w:val="23"/>
        </w:rPr>
        <w:t xml:space="preserve">Mission Statement </w:t>
      </w:r>
    </w:p>
    <w:p w:rsidR="00CE2A44" w:rsidRDefault="00BF7824" w:rsidP="00CE2A44">
      <w:pPr>
        <w:pStyle w:val="Default"/>
        <w:rPr>
          <w:sz w:val="23"/>
          <w:szCs w:val="23"/>
        </w:rPr>
      </w:pPr>
      <w:r>
        <w:rPr>
          <w:i/>
          <w:iCs/>
          <w:sz w:val="23"/>
          <w:szCs w:val="23"/>
        </w:rPr>
        <w:t xml:space="preserve">The mission of the ALTA Best Practices Task Force is to review the impact of ALTA Best Practices on attorney settlement agents, both residential and commercial, and will advise the Executive Council on the implementation schedule of Best Practices, any certification process relating thereto and any new developments as they may unfold, from time to time, so that the Executive Council can keep Section members informed and address potential issues in advance, as needed. </w:t>
      </w:r>
    </w:p>
    <w:p w:rsidR="00CE2A44" w:rsidRDefault="00CE2A44" w:rsidP="00CE2A44">
      <w:pPr>
        <w:pStyle w:val="Default"/>
        <w:rPr>
          <w:sz w:val="23"/>
          <w:szCs w:val="23"/>
        </w:rPr>
      </w:pPr>
    </w:p>
    <w:p w:rsidR="00CE2A44" w:rsidRDefault="00CE2A44" w:rsidP="00CE2A44">
      <w:pPr>
        <w:pStyle w:val="Default"/>
        <w:rPr>
          <w:sz w:val="23"/>
          <w:szCs w:val="23"/>
        </w:rPr>
      </w:pPr>
      <w:r w:rsidRPr="00CE2A44">
        <w:rPr>
          <w:sz w:val="23"/>
          <w:szCs w:val="23"/>
        </w:rPr>
        <w:t>1.</w:t>
      </w:r>
      <w:r>
        <w:rPr>
          <w:sz w:val="23"/>
          <w:szCs w:val="23"/>
        </w:rPr>
        <w:t xml:space="preserve"> </w:t>
      </w:r>
      <w:r w:rsidR="00BF7824">
        <w:rPr>
          <w:sz w:val="23"/>
          <w:szCs w:val="23"/>
        </w:rPr>
        <w:t xml:space="preserve">Welcome &amp; Introductions </w:t>
      </w:r>
    </w:p>
    <w:p w:rsidR="00CE2A44" w:rsidRDefault="00CE2A44" w:rsidP="00CE2A44">
      <w:pPr>
        <w:pStyle w:val="Default"/>
        <w:rPr>
          <w:sz w:val="23"/>
          <w:szCs w:val="23"/>
        </w:rPr>
      </w:pPr>
      <w:r>
        <w:rPr>
          <w:sz w:val="23"/>
          <w:szCs w:val="23"/>
        </w:rPr>
        <w:tab/>
      </w:r>
      <w:r w:rsidR="00C90128">
        <w:rPr>
          <w:sz w:val="23"/>
          <w:szCs w:val="23"/>
        </w:rPr>
        <w:t xml:space="preserve">Members: </w:t>
      </w:r>
      <w:r w:rsidR="008B2D8F">
        <w:rPr>
          <w:sz w:val="23"/>
          <w:szCs w:val="23"/>
        </w:rPr>
        <w:t>Ted Conner</w:t>
      </w:r>
      <w:r w:rsidR="00C90128">
        <w:rPr>
          <w:sz w:val="23"/>
          <w:szCs w:val="23"/>
        </w:rPr>
        <w:t xml:space="preserve">, Jennifer </w:t>
      </w:r>
      <w:proofErr w:type="spellStart"/>
      <w:r w:rsidR="00C90128">
        <w:rPr>
          <w:sz w:val="23"/>
          <w:szCs w:val="23"/>
        </w:rPr>
        <w:t>Bloodworth</w:t>
      </w:r>
      <w:proofErr w:type="spellEnd"/>
      <w:r w:rsidR="00C90128">
        <w:rPr>
          <w:sz w:val="23"/>
          <w:szCs w:val="23"/>
        </w:rPr>
        <w:t xml:space="preserve">, Adele Stone, Salome </w:t>
      </w:r>
      <w:proofErr w:type="spellStart"/>
      <w:r w:rsidR="00C90128">
        <w:rPr>
          <w:sz w:val="23"/>
          <w:szCs w:val="23"/>
        </w:rPr>
        <w:t>Zakasis</w:t>
      </w:r>
      <w:proofErr w:type="spellEnd"/>
      <w:r w:rsidR="00C90128">
        <w:rPr>
          <w:sz w:val="23"/>
          <w:szCs w:val="23"/>
        </w:rPr>
        <w:t xml:space="preserve">, Raul </w:t>
      </w:r>
      <w:proofErr w:type="spellStart"/>
      <w:r w:rsidR="00C90128">
        <w:rPr>
          <w:sz w:val="23"/>
          <w:szCs w:val="23"/>
        </w:rPr>
        <w:t>Ballega</w:t>
      </w:r>
      <w:proofErr w:type="spellEnd"/>
      <w:r>
        <w:rPr>
          <w:sz w:val="23"/>
          <w:szCs w:val="23"/>
        </w:rPr>
        <w:t xml:space="preserve">, </w:t>
      </w:r>
      <w:r>
        <w:rPr>
          <w:sz w:val="23"/>
          <w:szCs w:val="23"/>
        </w:rPr>
        <w:tab/>
      </w:r>
      <w:r>
        <w:rPr>
          <w:sz w:val="23"/>
          <w:szCs w:val="23"/>
        </w:rPr>
        <w:tab/>
        <w:t xml:space="preserve">Melissa </w:t>
      </w:r>
      <w:proofErr w:type="spellStart"/>
      <w:r>
        <w:rPr>
          <w:sz w:val="23"/>
          <w:szCs w:val="23"/>
        </w:rPr>
        <w:t>Vansickle</w:t>
      </w:r>
      <w:proofErr w:type="spellEnd"/>
    </w:p>
    <w:p w:rsidR="00CE2A44" w:rsidRDefault="00CE2A44" w:rsidP="00CE2A44">
      <w:pPr>
        <w:pStyle w:val="Default"/>
        <w:rPr>
          <w:sz w:val="23"/>
          <w:szCs w:val="23"/>
        </w:rPr>
      </w:pPr>
      <w:r>
        <w:rPr>
          <w:sz w:val="23"/>
          <w:szCs w:val="23"/>
        </w:rPr>
        <w:tab/>
      </w:r>
      <w:r w:rsidR="00C90128">
        <w:rPr>
          <w:sz w:val="23"/>
          <w:szCs w:val="23"/>
        </w:rPr>
        <w:t>Guests:  Carlos Rodriguez, Denise Hutson, Drew O’Malle</w:t>
      </w:r>
      <w:r>
        <w:rPr>
          <w:sz w:val="23"/>
          <w:szCs w:val="23"/>
        </w:rPr>
        <w:t>y, Connie Clark, Peggy Williams</w:t>
      </w:r>
    </w:p>
    <w:p w:rsidR="00CE2A44" w:rsidRDefault="00CE2A44" w:rsidP="00CE2A44">
      <w:pPr>
        <w:pStyle w:val="Default"/>
        <w:ind w:left="360" w:firstLine="720"/>
        <w:rPr>
          <w:sz w:val="23"/>
          <w:szCs w:val="23"/>
        </w:rPr>
      </w:pPr>
    </w:p>
    <w:p w:rsidR="00CE2A44" w:rsidRDefault="00CE2A44" w:rsidP="00BF7824">
      <w:pPr>
        <w:pStyle w:val="Default"/>
        <w:rPr>
          <w:sz w:val="23"/>
          <w:szCs w:val="23"/>
        </w:rPr>
      </w:pPr>
      <w:r>
        <w:rPr>
          <w:sz w:val="23"/>
          <w:szCs w:val="23"/>
        </w:rPr>
        <w:t>2. Mission Statement and Goals</w:t>
      </w:r>
    </w:p>
    <w:p w:rsidR="00CE2A44" w:rsidRDefault="00CE2A44" w:rsidP="00BF7824">
      <w:pPr>
        <w:pStyle w:val="Default"/>
        <w:rPr>
          <w:sz w:val="23"/>
          <w:szCs w:val="23"/>
        </w:rPr>
      </w:pPr>
      <w:r>
        <w:rPr>
          <w:sz w:val="23"/>
          <w:szCs w:val="23"/>
        </w:rPr>
        <w:tab/>
        <w:t>We reviewed the Mission Statement and agreed that it did not need to be changed.</w:t>
      </w:r>
    </w:p>
    <w:p w:rsidR="0084397D" w:rsidRDefault="0084397D" w:rsidP="00BF7824">
      <w:pPr>
        <w:pStyle w:val="Default"/>
        <w:rPr>
          <w:sz w:val="23"/>
          <w:szCs w:val="23"/>
        </w:rPr>
      </w:pPr>
      <w:r>
        <w:rPr>
          <w:sz w:val="23"/>
          <w:szCs w:val="23"/>
        </w:rPr>
        <w:tab/>
      </w:r>
    </w:p>
    <w:p w:rsidR="00BF7824" w:rsidRDefault="00BF7824" w:rsidP="00BF7824">
      <w:pPr>
        <w:pStyle w:val="Default"/>
        <w:rPr>
          <w:sz w:val="23"/>
          <w:szCs w:val="23"/>
        </w:rPr>
      </w:pPr>
      <w:r>
        <w:rPr>
          <w:sz w:val="23"/>
          <w:szCs w:val="23"/>
        </w:rPr>
        <w:t xml:space="preserve">3. </w:t>
      </w:r>
      <w:r w:rsidR="00BA0454">
        <w:rPr>
          <w:sz w:val="23"/>
          <w:szCs w:val="23"/>
        </w:rPr>
        <w:t>New developments in Best Practices implementation</w:t>
      </w:r>
    </w:p>
    <w:p w:rsidR="002A4970" w:rsidRDefault="00BA0454" w:rsidP="00BF7824">
      <w:pPr>
        <w:pStyle w:val="Default"/>
        <w:rPr>
          <w:sz w:val="23"/>
          <w:szCs w:val="23"/>
        </w:rPr>
      </w:pPr>
      <w:r>
        <w:rPr>
          <w:sz w:val="23"/>
          <w:szCs w:val="23"/>
        </w:rPr>
        <w:tab/>
      </w:r>
      <w:r w:rsidR="00C90128">
        <w:rPr>
          <w:sz w:val="23"/>
          <w:szCs w:val="23"/>
        </w:rPr>
        <w:t xml:space="preserve">There was some discussion about the “recent” </w:t>
      </w:r>
      <w:proofErr w:type="spellStart"/>
      <w:r>
        <w:rPr>
          <w:sz w:val="23"/>
          <w:szCs w:val="23"/>
        </w:rPr>
        <w:t>BancSouth</w:t>
      </w:r>
      <w:proofErr w:type="spellEnd"/>
      <w:r>
        <w:rPr>
          <w:sz w:val="23"/>
          <w:szCs w:val="23"/>
        </w:rPr>
        <w:t xml:space="preserve"> requirement for third party certification </w:t>
      </w:r>
      <w:r w:rsidR="00CE2A44">
        <w:rPr>
          <w:sz w:val="23"/>
          <w:szCs w:val="23"/>
        </w:rPr>
        <w:tab/>
      </w:r>
      <w:r>
        <w:rPr>
          <w:sz w:val="23"/>
          <w:szCs w:val="23"/>
        </w:rPr>
        <w:t xml:space="preserve">of compliance with </w:t>
      </w:r>
      <w:r w:rsidR="00C90128">
        <w:rPr>
          <w:sz w:val="23"/>
          <w:szCs w:val="23"/>
        </w:rPr>
        <w:t xml:space="preserve">Pillar 2 of Best Practices.  Ted reported that he spoke with an attorney with the </w:t>
      </w:r>
      <w:r w:rsidR="00CE2A44">
        <w:rPr>
          <w:sz w:val="23"/>
          <w:szCs w:val="23"/>
        </w:rPr>
        <w:tab/>
      </w:r>
      <w:r w:rsidR="00C90128">
        <w:rPr>
          <w:sz w:val="23"/>
          <w:szCs w:val="23"/>
        </w:rPr>
        <w:t xml:space="preserve">Mississippi Valley Title.  The attorney relayed that none of the possible actions reflected in the </w:t>
      </w:r>
      <w:r w:rsidR="00CE2A44">
        <w:rPr>
          <w:sz w:val="23"/>
          <w:szCs w:val="23"/>
        </w:rPr>
        <w:tab/>
      </w:r>
      <w:proofErr w:type="spellStart"/>
      <w:r w:rsidR="00C90128">
        <w:rPr>
          <w:sz w:val="23"/>
          <w:szCs w:val="23"/>
        </w:rPr>
        <w:t>BancSouth</w:t>
      </w:r>
      <w:proofErr w:type="spellEnd"/>
      <w:r w:rsidR="00C90128">
        <w:rPr>
          <w:sz w:val="23"/>
          <w:szCs w:val="23"/>
        </w:rPr>
        <w:t xml:space="preserve"> letter are occurring.  </w:t>
      </w:r>
      <w:r w:rsidR="0022073E">
        <w:rPr>
          <w:sz w:val="23"/>
          <w:szCs w:val="23"/>
        </w:rPr>
        <w:t xml:space="preserve">The accounting firms aren’t set up to do this. </w:t>
      </w:r>
      <w:r w:rsidR="00C90128">
        <w:rPr>
          <w:sz w:val="23"/>
          <w:szCs w:val="23"/>
        </w:rPr>
        <w:t xml:space="preserve">(Perhaps </w:t>
      </w:r>
      <w:proofErr w:type="spellStart"/>
      <w:r w:rsidR="0022073E">
        <w:rPr>
          <w:sz w:val="23"/>
          <w:szCs w:val="23"/>
        </w:rPr>
        <w:t>BancSouth</w:t>
      </w:r>
      <w:proofErr w:type="spellEnd"/>
      <w:r w:rsidR="0022073E">
        <w:rPr>
          <w:sz w:val="23"/>
          <w:szCs w:val="23"/>
        </w:rPr>
        <w:t xml:space="preserve"> </w:t>
      </w:r>
      <w:r w:rsidR="00CE2A44">
        <w:rPr>
          <w:sz w:val="23"/>
          <w:szCs w:val="23"/>
        </w:rPr>
        <w:tab/>
      </w:r>
      <w:r w:rsidR="0022073E">
        <w:rPr>
          <w:sz w:val="23"/>
          <w:szCs w:val="23"/>
        </w:rPr>
        <w:t>didn’t do much due diligence o</w:t>
      </w:r>
      <w:r w:rsidR="00C90128">
        <w:rPr>
          <w:sz w:val="23"/>
          <w:szCs w:val="23"/>
        </w:rPr>
        <w:t>n this point.)</w:t>
      </w:r>
      <w:r w:rsidR="0022073E">
        <w:rPr>
          <w:sz w:val="23"/>
          <w:szCs w:val="23"/>
        </w:rPr>
        <w:t xml:space="preserve">  </w:t>
      </w:r>
      <w:r w:rsidR="00C90128">
        <w:rPr>
          <w:sz w:val="23"/>
          <w:szCs w:val="23"/>
        </w:rPr>
        <w:t xml:space="preserve">Ted’s conclusion is that it is not clear whether </w:t>
      </w:r>
      <w:r w:rsidR="00CE2A44">
        <w:rPr>
          <w:sz w:val="23"/>
          <w:szCs w:val="23"/>
        </w:rPr>
        <w:tab/>
      </w:r>
      <w:proofErr w:type="spellStart"/>
      <w:r w:rsidR="0022073E">
        <w:rPr>
          <w:sz w:val="23"/>
          <w:szCs w:val="23"/>
        </w:rPr>
        <w:t>BancSouth</w:t>
      </w:r>
      <w:proofErr w:type="spellEnd"/>
      <w:r w:rsidR="0022073E">
        <w:rPr>
          <w:sz w:val="23"/>
          <w:szCs w:val="23"/>
        </w:rPr>
        <w:t xml:space="preserve"> is going</w:t>
      </w:r>
      <w:r w:rsidR="00C90128">
        <w:rPr>
          <w:sz w:val="23"/>
          <w:szCs w:val="23"/>
        </w:rPr>
        <w:t xml:space="preserve"> to follow </w:t>
      </w:r>
      <w:r w:rsidR="0022073E">
        <w:rPr>
          <w:sz w:val="23"/>
          <w:szCs w:val="23"/>
        </w:rPr>
        <w:t>through the requirements</w:t>
      </w:r>
      <w:r w:rsidR="00C90128">
        <w:rPr>
          <w:sz w:val="23"/>
          <w:szCs w:val="23"/>
        </w:rPr>
        <w:t xml:space="preserve"> in the letter</w:t>
      </w:r>
      <w:r w:rsidR="0022073E">
        <w:rPr>
          <w:sz w:val="23"/>
          <w:szCs w:val="23"/>
        </w:rPr>
        <w:t>.</w:t>
      </w:r>
    </w:p>
    <w:p w:rsidR="002A4970" w:rsidRDefault="002A4970" w:rsidP="00BF7824">
      <w:pPr>
        <w:pStyle w:val="Default"/>
        <w:rPr>
          <w:sz w:val="23"/>
          <w:szCs w:val="23"/>
        </w:rPr>
      </w:pPr>
    </w:p>
    <w:p w:rsidR="00BF7824" w:rsidRDefault="002A4970" w:rsidP="00BF7824">
      <w:pPr>
        <w:pStyle w:val="Default"/>
        <w:rPr>
          <w:sz w:val="23"/>
          <w:szCs w:val="23"/>
        </w:rPr>
      </w:pPr>
      <w:r>
        <w:rPr>
          <w:sz w:val="23"/>
          <w:szCs w:val="23"/>
        </w:rPr>
        <w:tab/>
      </w:r>
      <w:r w:rsidR="00BA0454">
        <w:rPr>
          <w:sz w:val="23"/>
          <w:szCs w:val="23"/>
        </w:rPr>
        <w:t xml:space="preserve"> </w:t>
      </w:r>
    </w:p>
    <w:p w:rsidR="00BF7824" w:rsidRDefault="00BA0454" w:rsidP="00BF7824">
      <w:pPr>
        <w:pStyle w:val="Default"/>
        <w:rPr>
          <w:sz w:val="23"/>
          <w:szCs w:val="23"/>
        </w:rPr>
      </w:pPr>
      <w:r>
        <w:rPr>
          <w:sz w:val="23"/>
          <w:szCs w:val="23"/>
        </w:rPr>
        <w:t>4</w:t>
      </w:r>
      <w:r w:rsidR="00BF7824">
        <w:rPr>
          <w:sz w:val="23"/>
          <w:szCs w:val="23"/>
        </w:rPr>
        <w:t xml:space="preserve">. Assignment of future tasks and scheduling for next meeting </w:t>
      </w:r>
    </w:p>
    <w:p w:rsidR="00C90128" w:rsidRDefault="0084397D" w:rsidP="00BF7824">
      <w:pPr>
        <w:spacing w:after="0" w:line="240" w:lineRule="auto"/>
        <w:rPr>
          <w:rFonts w:ascii="Times New Roman" w:hAnsi="Times New Roman" w:cs="Times New Roman"/>
        </w:rPr>
      </w:pPr>
      <w:r>
        <w:tab/>
      </w:r>
      <w:r w:rsidR="00C90128">
        <w:rPr>
          <w:rFonts w:ascii="Times New Roman" w:hAnsi="Times New Roman" w:cs="Times New Roman"/>
        </w:rPr>
        <w:t>Discussion:</w:t>
      </w:r>
    </w:p>
    <w:p w:rsidR="00C90128" w:rsidRDefault="005C1439" w:rsidP="00C90128">
      <w:pPr>
        <w:pStyle w:val="ListParagraph"/>
        <w:numPr>
          <w:ilvl w:val="0"/>
          <w:numId w:val="3"/>
        </w:numPr>
        <w:spacing w:after="0" w:line="240" w:lineRule="auto"/>
        <w:rPr>
          <w:rFonts w:ascii="Times New Roman" w:hAnsi="Times New Roman" w:cs="Times New Roman"/>
        </w:rPr>
      </w:pPr>
      <w:r w:rsidRPr="00C90128">
        <w:rPr>
          <w:rFonts w:ascii="Times New Roman" w:hAnsi="Times New Roman" w:cs="Times New Roman"/>
        </w:rPr>
        <w:t>How are we going to push information out to the members?  Website posting; presentation to ALMS;</w:t>
      </w:r>
      <w:r w:rsidR="00C90128">
        <w:rPr>
          <w:rFonts w:ascii="Times New Roman" w:hAnsi="Times New Roman" w:cs="Times New Roman"/>
        </w:rPr>
        <w:t xml:space="preserve"> Reports at Roundtable</w:t>
      </w:r>
    </w:p>
    <w:p w:rsidR="00C90128" w:rsidRDefault="00C90128" w:rsidP="00C90128">
      <w:pPr>
        <w:pStyle w:val="ListParagraph"/>
        <w:numPr>
          <w:ilvl w:val="0"/>
          <w:numId w:val="3"/>
        </w:numPr>
        <w:spacing w:after="0" w:line="240" w:lineRule="auto"/>
        <w:rPr>
          <w:rFonts w:ascii="Times New Roman" w:hAnsi="Times New Roman" w:cs="Times New Roman"/>
        </w:rPr>
      </w:pPr>
      <w:r w:rsidRPr="00C90128">
        <w:rPr>
          <w:rFonts w:ascii="Times New Roman" w:hAnsi="Times New Roman" w:cs="Times New Roman"/>
        </w:rPr>
        <w:t xml:space="preserve">The decision was made to not survey Section members on vetting because of some potential backlash from lenders.  We decided to monitor this situation. </w:t>
      </w:r>
    </w:p>
    <w:p w:rsidR="005C1439" w:rsidRPr="00C90128" w:rsidRDefault="00C90128" w:rsidP="00C90128">
      <w:pPr>
        <w:pStyle w:val="ListParagraph"/>
        <w:numPr>
          <w:ilvl w:val="0"/>
          <w:numId w:val="3"/>
        </w:numPr>
        <w:spacing w:after="0" w:line="240" w:lineRule="auto"/>
        <w:rPr>
          <w:rFonts w:ascii="Times New Roman" w:hAnsi="Times New Roman" w:cs="Times New Roman"/>
        </w:rPr>
      </w:pPr>
      <w:r w:rsidRPr="00C90128">
        <w:rPr>
          <w:rFonts w:ascii="Times New Roman" w:hAnsi="Times New Roman" w:cs="Times New Roman"/>
        </w:rPr>
        <w:t>The decision was made to research more about SSI’s standard process so that we could better inform t</w:t>
      </w:r>
      <w:r>
        <w:rPr>
          <w:rFonts w:ascii="Times New Roman" w:hAnsi="Times New Roman" w:cs="Times New Roman"/>
        </w:rPr>
        <w:t>h</w:t>
      </w:r>
      <w:r w:rsidRPr="00C90128">
        <w:rPr>
          <w:rFonts w:ascii="Times New Roman" w:hAnsi="Times New Roman" w:cs="Times New Roman"/>
        </w:rPr>
        <w:t>e Section.</w:t>
      </w:r>
    </w:p>
    <w:p w:rsidR="00391AE3" w:rsidRPr="00C90128" w:rsidRDefault="00391AE3" w:rsidP="005C1439">
      <w:pPr>
        <w:spacing w:after="0" w:line="240" w:lineRule="auto"/>
        <w:ind w:left="720"/>
        <w:rPr>
          <w:rFonts w:ascii="Times New Roman" w:hAnsi="Times New Roman" w:cs="Times New Roman"/>
        </w:rPr>
      </w:pPr>
    </w:p>
    <w:p w:rsidR="00CE2A44" w:rsidRDefault="00CE2A44" w:rsidP="00391AE3">
      <w:pPr>
        <w:spacing w:after="0" w:line="240" w:lineRule="auto"/>
        <w:rPr>
          <w:rFonts w:ascii="Times New Roman" w:hAnsi="Times New Roman" w:cs="Times New Roman"/>
        </w:rPr>
      </w:pPr>
      <w:r>
        <w:rPr>
          <w:rFonts w:ascii="Times New Roman" w:hAnsi="Times New Roman" w:cs="Times New Roman"/>
        </w:rPr>
        <w:t xml:space="preserve">5.  </w:t>
      </w:r>
      <w:r w:rsidR="00391AE3" w:rsidRPr="00C90128">
        <w:rPr>
          <w:rFonts w:ascii="Times New Roman" w:hAnsi="Times New Roman" w:cs="Times New Roman"/>
        </w:rPr>
        <w:t>Action plan:</w:t>
      </w:r>
    </w:p>
    <w:p w:rsidR="00391AE3" w:rsidRPr="00C90128" w:rsidRDefault="00CE2A44" w:rsidP="00391AE3">
      <w:pPr>
        <w:spacing w:after="0" w:line="240" w:lineRule="auto"/>
        <w:rPr>
          <w:rFonts w:ascii="Times New Roman" w:hAnsi="Times New Roman" w:cs="Times New Roman"/>
        </w:rPr>
      </w:pPr>
      <w:r>
        <w:rPr>
          <w:rFonts w:ascii="Times New Roman" w:hAnsi="Times New Roman" w:cs="Times New Roman"/>
        </w:rPr>
        <w:tab/>
        <w:t>a.</w:t>
      </w:r>
      <w:r>
        <w:rPr>
          <w:rFonts w:ascii="Times New Roman" w:hAnsi="Times New Roman" w:cs="Times New Roman"/>
        </w:rPr>
        <w:tab/>
        <w:t xml:space="preserve">Schedule a </w:t>
      </w:r>
      <w:proofErr w:type="spellStart"/>
      <w:r>
        <w:rPr>
          <w:rFonts w:ascii="Times New Roman" w:hAnsi="Times New Roman" w:cs="Times New Roman"/>
        </w:rPr>
        <w:t>conf</w:t>
      </w:r>
      <w:proofErr w:type="spellEnd"/>
      <w:r>
        <w:rPr>
          <w:rFonts w:ascii="Times New Roman" w:hAnsi="Times New Roman" w:cs="Times New Roman"/>
        </w:rPr>
        <w:t xml:space="preserve"> call in about three weeks.  Best time is 11:30 am on Tuesdays, Wednesdays or </w:t>
      </w:r>
      <w:r>
        <w:rPr>
          <w:rFonts w:ascii="Times New Roman" w:hAnsi="Times New Roman" w:cs="Times New Roman"/>
        </w:rPr>
        <w:tab/>
      </w:r>
      <w:r>
        <w:rPr>
          <w:rFonts w:ascii="Times New Roman" w:hAnsi="Times New Roman" w:cs="Times New Roman"/>
        </w:rPr>
        <w:tab/>
        <w:t>Thursdays.</w:t>
      </w:r>
    </w:p>
    <w:p w:rsidR="005C692C" w:rsidRDefault="00CE2A44" w:rsidP="00391AE3">
      <w:pPr>
        <w:spacing w:after="0" w:line="240" w:lineRule="auto"/>
        <w:rPr>
          <w:rFonts w:ascii="Times New Roman" w:hAnsi="Times New Roman" w:cs="Times New Roman"/>
        </w:rPr>
      </w:pPr>
      <w:r>
        <w:rPr>
          <w:rFonts w:ascii="Times New Roman" w:hAnsi="Times New Roman" w:cs="Times New Roman"/>
        </w:rPr>
        <w:tab/>
        <w:t>b.</w:t>
      </w:r>
      <w:r>
        <w:rPr>
          <w:rFonts w:ascii="Times New Roman" w:hAnsi="Times New Roman" w:cs="Times New Roman"/>
        </w:rPr>
        <w:tab/>
        <w:t>MJM will r</w:t>
      </w:r>
      <w:r w:rsidR="005C692C" w:rsidRPr="00C90128">
        <w:rPr>
          <w:rFonts w:ascii="Times New Roman" w:hAnsi="Times New Roman" w:cs="Times New Roman"/>
        </w:rPr>
        <w:t xml:space="preserve">eport at </w:t>
      </w:r>
      <w:r>
        <w:rPr>
          <w:rFonts w:ascii="Times New Roman" w:hAnsi="Times New Roman" w:cs="Times New Roman"/>
        </w:rPr>
        <w:t xml:space="preserve">tomorrow’s </w:t>
      </w:r>
      <w:r w:rsidR="005C692C" w:rsidRPr="00C90128">
        <w:rPr>
          <w:rFonts w:ascii="Times New Roman" w:hAnsi="Times New Roman" w:cs="Times New Roman"/>
        </w:rPr>
        <w:t>Roundtable</w:t>
      </w:r>
      <w:r>
        <w:rPr>
          <w:rFonts w:ascii="Times New Roman" w:hAnsi="Times New Roman" w:cs="Times New Roman"/>
        </w:rPr>
        <w:t xml:space="preserve"> and </w:t>
      </w:r>
      <w:r w:rsidR="005C692C" w:rsidRPr="00C90128">
        <w:rPr>
          <w:rFonts w:ascii="Times New Roman" w:hAnsi="Times New Roman" w:cs="Times New Roman"/>
        </w:rPr>
        <w:t>solicit information</w:t>
      </w:r>
      <w:r>
        <w:rPr>
          <w:rFonts w:ascii="Times New Roman" w:hAnsi="Times New Roman" w:cs="Times New Roman"/>
        </w:rPr>
        <w:t xml:space="preserve"> from Members.</w:t>
      </w:r>
    </w:p>
    <w:p w:rsidR="00CE2A44" w:rsidRPr="00C90128" w:rsidRDefault="00CE2A44" w:rsidP="00391AE3">
      <w:pPr>
        <w:spacing w:after="0" w:line="240" w:lineRule="auto"/>
        <w:rPr>
          <w:rFonts w:ascii="Times New Roman" w:hAnsi="Times New Roman" w:cs="Times New Roman"/>
        </w:rPr>
      </w:pPr>
      <w:r>
        <w:rPr>
          <w:rFonts w:ascii="Times New Roman" w:hAnsi="Times New Roman" w:cs="Times New Roman"/>
        </w:rPr>
        <w:tab/>
        <w:t>c.</w:t>
      </w:r>
      <w:r>
        <w:rPr>
          <w:rFonts w:ascii="Times New Roman" w:hAnsi="Times New Roman" w:cs="Times New Roman"/>
        </w:rPr>
        <w:tab/>
        <w:t xml:space="preserve">We will utilize the </w:t>
      </w:r>
      <w:proofErr w:type="spellStart"/>
      <w:r>
        <w:rPr>
          <w:rFonts w:ascii="Times New Roman" w:hAnsi="Times New Roman" w:cs="Times New Roman"/>
        </w:rPr>
        <w:t>ListServe</w:t>
      </w:r>
      <w:proofErr w:type="spellEnd"/>
      <w:r>
        <w:rPr>
          <w:rFonts w:ascii="Times New Roman" w:hAnsi="Times New Roman" w:cs="Times New Roman"/>
        </w:rPr>
        <w:t xml:space="preserve"> to share information with each other.</w:t>
      </w:r>
    </w:p>
    <w:p w:rsidR="005C692C" w:rsidRPr="00C90128" w:rsidRDefault="00CE2A44" w:rsidP="00391AE3">
      <w:pPr>
        <w:spacing w:after="0" w:line="240" w:lineRule="auto"/>
        <w:rPr>
          <w:rFonts w:ascii="Times New Roman" w:hAnsi="Times New Roman" w:cs="Times New Roman"/>
        </w:rPr>
      </w:pPr>
      <w:r>
        <w:rPr>
          <w:rFonts w:ascii="Times New Roman" w:hAnsi="Times New Roman" w:cs="Times New Roman"/>
        </w:rPr>
        <w:tab/>
        <w:t>d.</w:t>
      </w:r>
      <w:r>
        <w:rPr>
          <w:rFonts w:ascii="Times New Roman" w:hAnsi="Times New Roman" w:cs="Times New Roman"/>
        </w:rPr>
        <w:tab/>
        <w:t xml:space="preserve">Melissa will collect information about </w:t>
      </w:r>
      <w:r w:rsidR="005C692C" w:rsidRPr="00C90128">
        <w:rPr>
          <w:rFonts w:ascii="Times New Roman" w:hAnsi="Times New Roman" w:cs="Times New Roman"/>
        </w:rPr>
        <w:t>SSI</w:t>
      </w:r>
      <w:r>
        <w:rPr>
          <w:rFonts w:ascii="Times New Roman" w:hAnsi="Times New Roman" w:cs="Times New Roman"/>
        </w:rPr>
        <w:t>’s standard process to get a better understanding of it.</w:t>
      </w:r>
    </w:p>
    <w:p w:rsidR="005C692C" w:rsidRPr="00C90128" w:rsidRDefault="005C692C" w:rsidP="00391AE3">
      <w:pPr>
        <w:spacing w:after="0" w:line="240" w:lineRule="auto"/>
        <w:rPr>
          <w:rFonts w:ascii="Times New Roman" w:hAnsi="Times New Roman" w:cs="Times New Roman"/>
        </w:rPr>
      </w:pPr>
    </w:p>
    <w:sectPr w:rsidR="005C692C" w:rsidRPr="00C90128" w:rsidSect="00BB5D2A">
      <w:pgSz w:w="12240" w:h="16340"/>
      <w:pgMar w:top="1866" w:right="1071" w:bottom="1440" w:left="121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C0F8F"/>
    <w:multiLevelType w:val="hybridMultilevel"/>
    <w:tmpl w:val="0852B6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3E3F51"/>
    <w:multiLevelType w:val="hybridMultilevel"/>
    <w:tmpl w:val="51EE95F6"/>
    <w:lvl w:ilvl="0" w:tplc="99D635C0">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CB530BE"/>
    <w:multiLevelType w:val="hybridMultilevel"/>
    <w:tmpl w:val="F09AE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03E3B71"/>
    <w:multiLevelType w:val="hybridMultilevel"/>
    <w:tmpl w:val="33FC9BC4"/>
    <w:lvl w:ilvl="0" w:tplc="4BC67F6C">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7824"/>
    <w:rsid w:val="0022073E"/>
    <w:rsid w:val="002A4970"/>
    <w:rsid w:val="00391AE3"/>
    <w:rsid w:val="0039373F"/>
    <w:rsid w:val="005C1439"/>
    <w:rsid w:val="005C692C"/>
    <w:rsid w:val="0084397D"/>
    <w:rsid w:val="00891B58"/>
    <w:rsid w:val="008B2D8F"/>
    <w:rsid w:val="00BA0454"/>
    <w:rsid w:val="00BC3CA0"/>
    <w:rsid w:val="00BF7824"/>
    <w:rsid w:val="00C54F5E"/>
    <w:rsid w:val="00C90128"/>
    <w:rsid w:val="00CE2A44"/>
    <w:rsid w:val="00EE0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F7824"/>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C9012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F7824"/>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C901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373</Words>
  <Characters>2129</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The Fund</Company>
  <LinksUpToDate>false</LinksUpToDate>
  <CharactersWithSpaces>2498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Murphy</dc:creator>
  <cp:lastModifiedBy>Melissa Murphy</cp:lastModifiedBy>
  <cp:revision>2</cp:revision>
  <dcterms:created xsi:type="dcterms:W3CDTF">2015-03-20T10:20:00Z</dcterms:created>
  <dcterms:modified xsi:type="dcterms:W3CDTF">2015-03-20T10:20:00Z</dcterms:modified>
</cp:coreProperties>
</file>